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1AD95" w14:textId="77777777" w:rsidR="000D710B" w:rsidRDefault="00764D3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77" behindDoc="1" locked="0" layoutInCell="0" allowOverlap="1" wp14:anchorId="5FE78794" wp14:editId="50491BF8">
                <wp:simplePos x="0" y="0"/>
                <wp:positionH relativeFrom="page">
                  <wp:posOffset>5784224</wp:posOffset>
                </wp:positionH>
                <wp:positionV relativeFrom="page">
                  <wp:posOffset>5877409</wp:posOffset>
                </wp:positionV>
                <wp:extent cx="926636" cy="3502863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636" cy="3502863"/>
                          <a:chOff x="0" y="0"/>
                          <a:chExt cx="926636" cy="3502863"/>
                        </a:xfrm>
                        <a:noFill/>
                      </wpg:grpSpPr>
                      <wps:wsp>
                        <wps:cNvPr id="30" name="Shape 30"/>
                        <wps:cNvSpPr txBox="1"/>
                        <wps:spPr>
                          <a:xfrm>
                            <a:off x="0" y="57"/>
                            <a:ext cx="489495" cy="35028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CF5D1" w14:textId="77777777" w:rsidR="000D710B" w:rsidRDefault="000D710B">
                              <w:pPr>
                                <w:spacing w:after="0" w:line="770" w:lineRule="exact"/>
                                <w:ind w:right="-20"/>
                                <w:rPr>
                                  <w:rFonts w:ascii="Arial" w:eastAsia="Arial" w:hAnsi="Arial" w:cs="Arial"/>
                                  <w:color w:val="DC2B48"/>
                                  <w:w w:val="102"/>
                                  <w:sz w:val="69"/>
                                  <w:szCs w:val="69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1" name="Shape 31"/>
                        <wps:cNvSpPr txBox="1"/>
                        <wps:spPr>
                          <a:xfrm>
                            <a:off x="437140" y="0"/>
                            <a:ext cx="489495" cy="26394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A2FEC" w14:textId="77777777" w:rsidR="000D710B" w:rsidRDefault="000D710B">
                              <w:pPr>
                                <w:spacing w:after="0" w:line="770" w:lineRule="exact"/>
                                <w:ind w:right="-20"/>
                                <w:rPr>
                                  <w:rFonts w:ascii="Arial" w:eastAsia="Arial" w:hAnsi="Arial" w:cs="Arial"/>
                                  <w:color w:val="DC2B48"/>
                                  <w:spacing w:val="6"/>
                                  <w:w w:val="102"/>
                                  <w:sz w:val="69"/>
                                  <w:szCs w:val="69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" o:spid="_x0000_s1026" style="position:absolute;margin-left:455.45pt;margin-top:462.8pt;width:72.95pt;height:275.8pt;z-index:-503316403;mso-wrap-distance-left:0;mso-wrap-distance-right:0;mso-position-horizontal-relative:page;mso-position-vertical-relative:page" coordsize="9266,3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yJQgIAAIMGAAAOAAAAZHJzL2Uyb0RvYy54bWzMlduO2yAQhu8r9R0Q940dO3ESK86q1Xaj&#10;SlWz0rYPQDA+VDYgILHTp++AD4mStlJ3tVVvCAx4+Of7gazv2rpCR6Z0KXiCpxMfI8apSEueJ/jb&#10;14d3S4y0ITwlleAswSem8d3m7Zt1I2MWiEJUKVMIknAdNzLBhTEy9jxNC1YTPRGScZjMhKqJgaHK&#10;vVSRBrLXlRf4fuQ1QqVSCcq0huh9N4k3Ln+WMWp2WaaZQVWCQZtxrXLt3rbeZk3iXBFZlLSXQZ6h&#10;oiYlh03HVPfEEHRQ5U2quqRKaJGZCRW1J7KspMzVANVM/atqtkocpKslj5tcjpgA7RWnZ6elX46P&#10;CpVpgoMVRpzU4FFPeLf/DvggDIwamcewdKvkk3xUfSDvRrbsNlO1/YWCUOvonka6rDWIQnAVRFEY&#10;YURhKpz7wTIKO/y0AI9uPqPFxz9/6J235eKhrCqQ5Vmho65GwqHSZ276ZdyeCiKZs0NbGD23EI5V&#10;x83NIxg7Pm6NpYVM+0FA/dMhriH4W2jzRQdloDZbrmar+QU1f24XXBQvlTZbJmpkOwlWYJo7iuT4&#10;WZtu6bDE7nrJSsedFgvKtPu2F74X6Ql0w7U2O2iySjQJFn0Po0KoH7+K2/UJtm2wACjVJw7A7aUb&#10;Omro7IcO4RSyJbhTrOX7gwErnWqrqRPibHVO2oP4LyydXlk6Wge2/42ls3AxnQGB28twaWsQhavZ&#10;3F2G17HV3e+xhv/YXXd94aVz57t/le1Tejl2p+H837H5CQAA//8DAFBLAwQUAAYACAAAACEAaxXk&#10;tuMAAAANAQAADwAAAGRycy9kb3ducmV2LnhtbEyPwU7DMBBE70j8g7VI3KidQNI2xKmqCjhVSLRI&#10;FTc33iZRYzuK3ST9e7YnuM1on2Zn8tVkWjZg7xtnJUQzAQxt6XRjKwnf+/enBTAflNWqdRYlXNHD&#10;qri/y1Wm3Wi/cNiFilGI9ZmSUIfQZZz7skaj/Mx1aOl2cr1RgWxfcd2rkcJNy2MhUm5UY+lDrTrc&#10;1Fiedxcj4WNU4/o5ehu259Pm+rNPPg/bCKV8fJjWr8ACTuEPhlt9qg4FdTq6i9WetRKWkVgSSiJO&#10;UmA3QiQprTmSepnPY+BFzv+vKH4BAAD//wMAUEsBAi0AFAAGAAgAAAAhALaDOJL+AAAA4QEAABMA&#10;AAAAAAAAAAAAAAAAAAAAAFtDb250ZW50X1R5cGVzXS54bWxQSwECLQAUAAYACAAAACEAOP0h/9YA&#10;AACUAQAACwAAAAAAAAAAAAAAAAAvAQAAX3JlbHMvLnJlbHNQSwECLQAUAAYACAAAACEAPXo8iUIC&#10;AACDBgAADgAAAAAAAAAAAAAAAAAuAgAAZHJzL2Uyb0RvYy54bWxQSwECLQAUAAYACAAAACEAaxXk&#10;tuMAAAANAQAADwAAAAAAAAAAAAAAAACcBAAAZHJzL2Rvd25yZXYueG1sUEsFBgAAAAAEAAQA8wAA&#10;AKwF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0" o:spid="_x0000_s1027" type="#_x0000_t202" style="position:absolute;width:4894;height:35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mKvQAAANsAAAAPAAAAZHJzL2Rvd25yZXYueG1sRE9Ni8Iw&#10;EL0v+B/CCN40UWGRaioiCHsTXcHr0IxtbTMpSbZWf705CHt8vO/NdrCt6MmH2rGG+UyBIC6cqbnU&#10;cPk9TFcgQkQ22DomDU8KsM1HXxvMjHvwifpzLEUK4ZChhirGLpMyFBVZDDPXESfu5rzFmKAvpfH4&#10;SOG2lQulvqXFmlNDhR3tKyqa85/VsMPi5ujqn+qi5Os+9KtjaILWk/GwW4OINMR/8cf9YzQs0/r0&#10;Jf0Amb8BAAD//wMAUEsBAi0AFAAGAAgAAAAhANvh9svuAAAAhQEAABMAAAAAAAAAAAAAAAAAAAAA&#10;AFtDb250ZW50X1R5cGVzXS54bWxQSwECLQAUAAYACAAAACEAWvQsW78AAAAVAQAACwAAAAAAAAAA&#10;AAAAAAAfAQAAX3JlbHMvLnJlbHNQSwECLQAUAAYACAAAACEAcMzZir0AAADbAAAADwAAAAAAAAAA&#10;AAAAAAAHAgAAZHJzL2Rvd25yZXYueG1sUEsFBgAAAAADAAMAtwAAAPECAAAAAA==&#10;" filled="f" stroked="f">
                  <v:textbox style="layout-flow:vertical;mso-layout-flow-alt:bottom-to-top;mso-fit-shape-to-text:t" inset="0,0,0,0">
                    <w:txbxContent>
                      <w:p w:rsidR="000D710B" w:rsidRDefault="000D710B">
                        <w:pPr>
                          <w:spacing w:after="0" w:line="770" w:lineRule="exact"/>
                          <w:ind w:right="-20"/>
                          <w:rPr>
                            <w:rFonts w:ascii="Arial" w:eastAsia="Arial" w:hAnsi="Arial" w:cs="Arial"/>
                            <w:color w:val="DC2B48"/>
                            <w:w w:val="102"/>
                            <w:sz w:val="69"/>
                            <w:szCs w:val="69"/>
                          </w:rPr>
                        </w:pPr>
                      </w:p>
                    </w:txbxContent>
                  </v:textbox>
                </v:shape>
                <v:shape id="Shape 31" o:spid="_x0000_s1028" type="#_x0000_t202" style="position:absolute;left:4371;width:4895;height:2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wRwAAAANsAAAAPAAAAZHJzL2Rvd25yZXYueG1sRI9Bi8Iw&#10;FITvgv8hPMGbJrogUo1FFha8LauC10fzbLttXkqSrXV/vREEj8PMfMNs88G2oicfascaFnMFgrhw&#10;puZSw/n0NVuDCBHZYOuYNNwpQL4bj7aYGXfjH+qPsRQJwiFDDVWMXSZlKCqyGOauI07e1XmLMUlf&#10;SuPxluC2lUulVtJizWmhwo4+Kyqa45/VsMfi6uji7+qs5P/v0K+/QxO0nk6G/QZEpCG+w6/2wWj4&#10;WMDzS/oBcvcAAAD//wMAUEsBAi0AFAAGAAgAAAAhANvh9svuAAAAhQEAABMAAAAAAAAAAAAAAAAA&#10;AAAAAFtDb250ZW50X1R5cGVzXS54bWxQSwECLQAUAAYACAAAACEAWvQsW78AAAAVAQAACwAAAAAA&#10;AAAAAAAAAAAfAQAAX3JlbHMvLnJlbHNQSwECLQAUAAYACAAAACEAH4B8EcAAAADb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0D710B" w:rsidRDefault="000D710B">
                        <w:pPr>
                          <w:spacing w:after="0" w:line="770" w:lineRule="exact"/>
                          <w:ind w:right="-20"/>
                          <w:rPr>
                            <w:rFonts w:ascii="Arial" w:eastAsia="Arial" w:hAnsi="Arial" w:cs="Arial"/>
                            <w:color w:val="DC2B48"/>
                            <w:spacing w:val="6"/>
                            <w:w w:val="102"/>
                            <w:sz w:val="69"/>
                            <w:szCs w:val="69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4CDF07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32"/>
          <w:szCs w:val="32"/>
        </w:rPr>
      </w:pPr>
      <w:r w:rsidRPr="00A73959">
        <w:rPr>
          <w:rFonts w:ascii="Poppins" w:hAnsi="Poppins" w:cs="Poppins"/>
          <w:b/>
          <w:bCs/>
          <w:color w:val="000000"/>
          <w:sz w:val="32"/>
          <w:szCs w:val="32"/>
        </w:rPr>
        <w:t>CENÍK VSTUPNÉHO</w:t>
      </w:r>
    </w:p>
    <w:p w14:paraId="5C150EB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 w:themeColor="text1"/>
        </w:rPr>
      </w:pPr>
      <w:r w:rsidRPr="00A73959">
        <w:rPr>
          <w:rFonts w:ascii="Poppins" w:hAnsi="Poppins" w:cs="Poppins"/>
          <w:b/>
          <w:bCs/>
          <w:color w:val="000000" w:themeColor="text1"/>
        </w:rPr>
        <w:t>VSTUPNÉ PRO VEŘEJNOST</w:t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  <w:r w:rsidRPr="00A73959">
        <w:rPr>
          <w:rFonts w:ascii="Poppins" w:hAnsi="Poppins" w:cs="Poppins"/>
          <w:b/>
          <w:bCs/>
          <w:color w:val="000000" w:themeColor="text1"/>
        </w:rPr>
        <w:tab/>
      </w:r>
    </w:p>
    <w:p w14:paraId="2EE1A5F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Základní vstupné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100 Kč</w:t>
      </w:r>
    </w:p>
    <w:p w14:paraId="21A8023E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Snížené vstupné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50 Kč</w:t>
      </w:r>
    </w:p>
    <w:p w14:paraId="456AC96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(studenti, důchodci)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</w:p>
    <w:p w14:paraId="2CBC8BAB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Vstup zdarma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0 Kč</w:t>
      </w:r>
    </w:p>
    <w:p w14:paraId="5846FB8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>(děti do 15 let, pedagogický doprovod, držitelé průkazů ZTP</w:t>
      </w:r>
      <w:r w:rsidR="00A73959">
        <w:rPr>
          <w:rFonts w:ascii="Poppins" w:hAnsi="Poppins" w:cs="Poppins"/>
          <w:color w:val="000000"/>
          <w:sz w:val="18"/>
          <w:szCs w:val="18"/>
        </w:rPr>
        <w:t xml:space="preserve"> </w:t>
      </w:r>
      <w:r w:rsidRPr="00A73959">
        <w:rPr>
          <w:rFonts w:ascii="Poppins" w:hAnsi="Poppins" w:cs="Poppins"/>
          <w:color w:val="000000"/>
          <w:sz w:val="18"/>
          <w:szCs w:val="18"/>
        </w:rPr>
        <w:t>a ZTP+P, AMG, ICOMOS, ZMS, Rodinný pas)</w:t>
      </w:r>
    </w:p>
    <w:p w14:paraId="362B82A5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Senior pas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25 Kč</w:t>
      </w:r>
    </w:p>
    <w:p w14:paraId="3E3FB44E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Cs/>
          <w:color w:val="FF0000"/>
          <w:sz w:val="18"/>
          <w:szCs w:val="18"/>
        </w:rPr>
      </w:pPr>
      <w:r w:rsidRPr="00A73959">
        <w:rPr>
          <w:rFonts w:ascii="Poppins" w:hAnsi="Poppins" w:cs="Poppins"/>
          <w:bCs/>
          <w:color w:val="FF0000"/>
          <w:sz w:val="18"/>
          <w:szCs w:val="18"/>
        </w:rPr>
        <w:t>Vstupné je celodenní, zahrnuje všechny výstavy v obou muzejních budovách včetně stálých expozic archeologie a středověkého umění, vstup na Hvězdářskou věž, do kostela svaté Kateřiny, radničního sklepení a na Mnišský dvorek</w:t>
      </w:r>
      <w:r w:rsidR="001C0593" w:rsidRPr="00A73959">
        <w:rPr>
          <w:rFonts w:ascii="Poppins" w:hAnsi="Poppins" w:cs="Poppins"/>
          <w:bCs/>
          <w:color w:val="FF0000"/>
          <w:sz w:val="18"/>
          <w:szCs w:val="18"/>
        </w:rPr>
        <w:t>.</w:t>
      </w:r>
      <w:r w:rsidR="00A73959">
        <w:rPr>
          <w:rFonts w:ascii="Poppins" w:hAnsi="Poppins" w:cs="Poppins"/>
          <w:bCs/>
          <w:color w:val="FF0000"/>
          <w:sz w:val="18"/>
          <w:szCs w:val="18"/>
        </w:rPr>
        <w:t xml:space="preserve"> </w:t>
      </w:r>
      <w:r w:rsidRPr="00A73959">
        <w:rPr>
          <w:rFonts w:ascii="Poppins" w:hAnsi="Poppins" w:cs="Poppins"/>
          <w:bCs/>
          <w:color w:val="FF0000"/>
          <w:sz w:val="18"/>
          <w:szCs w:val="18"/>
        </w:rPr>
        <w:t>Ceník platí pro návštěvníky expozic a výstav, nevztahuje se na jiné doprovodné či mimořádné výstavy a akce v muzeu.</w:t>
      </w:r>
    </w:p>
    <w:p w14:paraId="2CF4EF4D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</w:rPr>
      </w:pPr>
      <w:r w:rsidRPr="00A73959">
        <w:rPr>
          <w:rFonts w:ascii="Poppins" w:hAnsi="Poppins" w:cs="Poppins"/>
          <w:b/>
          <w:bCs/>
          <w:color w:val="000000"/>
        </w:rPr>
        <w:t>VSTUPNÉ PRO ŠKOLY</w:t>
      </w:r>
    </w:p>
    <w:p w14:paraId="4B8D2414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Základní vstupné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20 Kč</w:t>
      </w:r>
    </w:p>
    <w:p w14:paraId="00ADFB9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Vzdělávací programy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40 Kč</w:t>
      </w:r>
    </w:p>
    <w:p w14:paraId="2D98BD86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Vzdělávací programy speciální*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ab/>
        <w:t>60–199 Kč*</w:t>
      </w:r>
    </w:p>
    <w:p w14:paraId="57AB7AF9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563C2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* viz záložka PRO ŠKOLY na </w:t>
      </w:r>
      <w:r w:rsidRPr="00A73959">
        <w:rPr>
          <w:rFonts w:ascii="Poppins" w:hAnsi="Poppins" w:cs="Poppins"/>
          <w:b/>
          <w:bCs/>
          <w:color w:val="0563C2"/>
          <w:sz w:val="18"/>
          <w:szCs w:val="18"/>
        </w:rPr>
        <w:t>www.muzeumchomutov.cz</w:t>
      </w:r>
    </w:p>
    <w:p w14:paraId="689977C3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</w:p>
    <w:p w14:paraId="62945924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</w:rPr>
      </w:pPr>
      <w:r w:rsidRPr="00A73959">
        <w:rPr>
          <w:rFonts w:ascii="Poppins" w:hAnsi="Poppins" w:cs="Poppins"/>
          <w:b/>
          <w:bCs/>
          <w:color w:val="000000"/>
        </w:rPr>
        <w:t>PROHLÍDKY HISTORICKÉHO CENTRA S PRŮVODCEM</w:t>
      </w:r>
    </w:p>
    <w:p w14:paraId="702CAA18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1. Malý okruh </w:t>
      </w:r>
      <w:r w:rsidRPr="00A73959">
        <w:rPr>
          <w:rFonts w:ascii="Poppins" w:hAnsi="Poppins" w:cs="Poppins"/>
          <w:color w:val="000000"/>
          <w:sz w:val="18"/>
          <w:szCs w:val="18"/>
        </w:rPr>
        <w:t xml:space="preserve">– historické centrum bez vstupu do objektů,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60 min.</w:t>
      </w:r>
    </w:p>
    <w:p w14:paraId="7C8649C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Dospělí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60 Kč</w:t>
      </w:r>
    </w:p>
    <w:p w14:paraId="46C89F2C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Děti, studenti, důchodci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30 Kč</w:t>
      </w:r>
    </w:p>
    <w:p w14:paraId="198F3307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2. Střední okruh </w:t>
      </w:r>
      <w:r w:rsidRPr="00A73959">
        <w:rPr>
          <w:rFonts w:ascii="Poppins" w:hAnsi="Poppins" w:cs="Poppins"/>
          <w:color w:val="000000"/>
          <w:sz w:val="18"/>
          <w:szCs w:val="18"/>
        </w:rPr>
        <w:t xml:space="preserve">– historické centrum + výstup na hvězdářskou věž,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80 min.</w:t>
      </w:r>
    </w:p>
    <w:p w14:paraId="25A5576E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>Dospělí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120 Kč</w:t>
      </w:r>
    </w:p>
    <w:p w14:paraId="5317E02A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Děti, studenti, důchodci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60 Kč</w:t>
      </w:r>
    </w:p>
    <w:p w14:paraId="55FF96DB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3. Velký okruh </w:t>
      </w:r>
      <w:r w:rsidRPr="00A73959">
        <w:rPr>
          <w:rFonts w:ascii="Poppins" w:hAnsi="Poppins" w:cs="Poppins"/>
          <w:color w:val="000000"/>
          <w:sz w:val="18"/>
          <w:szCs w:val="18"/>
        </w:rPr>
        <w:t xml:space="preserve">– prohlídka centra města + výstup na hvězdářskou věž + návštěva muzea na radnici, </w:t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120 min.</w:t>
      </w:r>
    </w:p>
    <w:p w14:paraId="494B231A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Dospělí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160 Kč</w:t>
      </w:r>
    </w:p>
    <w:p w14:paraId="628E8A97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 xml:space="preserve">Děti, studenti, důchodci </w:t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color w:val="000000"/>
          <w:sz w:val="18"/>
          <w:szCs w:val="18"/>
        </w:rPr>
        <w:tab/>
      </w: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>80 Kč</w:t>
      </w:r>
    </w:p>
    <w:p w14:paraId="11679D26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FF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FF0000"/>
          <w:sz w:val="18"/>
          <w:szCs w:val="18"/>
        </w:rPr>
        <w:t>Prohlídky se pořádají pro skupinu minimálně 5 osob. Začátek prohlídky v muzeu na radnici.</w:t>
      </w:r>
    </w:p>
    <w:p w14:paraId="4F04698F" w14:textId="334A12C4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FF0000"/>
          <w:sz w:val="18"/>
          <w:szCs w:val="18"/>
        </w:rPr>
      </w:pPr>
      <w:r w:rsidRPr="00A73959">
        <w:rPr>
          <w:rFonts w:ascii="Poppins" w:hAnsi="Poppins" w:cs="Poppins"/>
          <w:color w:val="FF0000"/>
          <w:sz w:val="18"/>
          <w:szCs w:val="18"/>
        </w:rPr>
        <w:t>Nutné se v předstihu objednat na hirsch@muzeumchomutov.cz nebo na 775</w:t>
      </w:r>
      <w:r w:rsidR="007A28D1">
        <w:rPr>
          <w:rFonts w:ascii="Poppins" w:hAnsi="Poppins" w:cs="Poppins"/>
          <w:color w:val="FF0000"/>
          <w:sz w:val="18"/>
          <w:szCs w:val="18"/>
        </w:rPr>
        <w:t> 872 267</w:t>
      </w:r>
      <w:bookmarkStart w:id="0" w:name="_GoBack"/>
      <w:bookmarkEnd w:id="0"/>
      <w:r w:rsidR="007A28D1">
        <w:rPr>
          <w:rFonts w:ascii="Poppins" w:hAnsi="Poppins" w:cs="Poppins"/>
          <w:color w:val="FF0000"/>
          <w:sz w:val="18"/>
          <w:szCs w:val="18"/>
        </w:rPr>
        <w:t xml:space="preserve"> </w:t>
      </w:r>
      <w:r w:rsidRPr="00A73959">
        <w:rPr>
          <w:rFonts w:ascii="Poppins" w:hAnsi="Poppins" w:cs="Poppins"/>
          <w:color w:val="FF0000"/>
          <w:sz w:val="18"/>
          <w:szCs w:val="18"/>
        </w:rPr>
        <w:t>.</w:t>
      </w:r>
    </w:p>
    <w:p w14:paraId="775279F9" w14:textId="77777777" w:rsidR="00160500" w:rsidRPr="00A73959" w:rsidRDefault="00160500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</w:rPr>
      </w:pPr>
    </w:p>
    <w:p w14:paraId="321E3C4B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000000"/>
        </w:rPr>
      </w:pPr>
      <w:r w:rsidRPr="00A73959">
        <w:rPr>
          <w:rFonts w:ascii="Poppins" w:hAnsi="Poppins" w:cs="Poppins"/>
          <w:b/>
          <w:bCs/>
          <w:color w:val="000000"/>
        </w:rPr>
        <w:t>PŘÍRODOVĚDNÉ VÝPRAVY S PRŮVODCEM</w:t>
      </w:r>
    </w:p>
    <w:p w14:paraId="4CFBE662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KAM: </w:t>
      </w:r>
      <w:r w:rsidRPr="00A73959">
        <w:rPr>
          <w:rFonts w:ascii="Poppins" w:hAnsi="Poppins" w:cs="Poppins"/>
          <w:color w:val="000000"/>
          <w:sz w:val="18"/>
          <w:szCs w:val="18"/>
        </w:rPr>
        <w:t>Po Krušných horách, okrese Chomutov a přilehlých částech Doupovských hor, Podkrušnohorské pánve a Českého středohoří. Můžete si vybrat i konkrétní místa (rašeliniště, údolí, skalní útvary, zaniklá sídla a samoty, lesní pomníčky, stará důlní díla atp.), konkrétní rostliny nebo chráněná území.</w:t>
      </w:r>
    </w:p>
    <w:p w14:paraId="76C20EF8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KDY: </w:t>
      </w:r>
      <w:r w:rsidRPr="00A73959">
        <w:rPr>
          <w:rFonts w:ascii="Poppins" w:hAnsi="Poppins" w:cs="Poppins"/>
          <w:color w:val="000000"/>
          <w:sz w:val="18"/>
          <w:szCs w:val="18"/>
        </w:rPr>
        <w:t>Závisí na dohodě s průvodcem exkurze, vždy se sjednává individuálně podle jeho možností.</w:t>
      </w:r>
    </w:p>
    <w:p w14:paraId="0DC54A57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KOLIK: </w:t>
      </w:r>
      <w:r w:rsidRPr="00A73959">
        <w:rPr>
          <w:rFonts w:ascii="Poppins" w:hAnsi="Poppins" w:cs="Poppins"/>
          <w:color w:val="000000"/>
          <w:sz w:val="18"/>
          <w:szCs w:val="18"/>
        </w:rPr>
        <w:t>Počet lidí ve skupině záleží na dohodě a dle vybrané lokality!</w:t>
      </w:r>
    </w:p>
    <w:p w14:paraId="64C1A406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000000"/>
          <w:sz w:val="18"/>
          <w:szCs w:val="18"/>
        </w:rPr>
        <w:t xml:space="preserve">ZA KOLIK: </w:t>
      </w:r>
      <w:r w:rsidRPr="00A73959">
        <w:rPr>
          <w:rFonts w:ascii="Poppins" w:hAnsi="Poppins" w:cs="Poppins"/>
          <w:color w:val="000000"/>
          <w:sz w:val="18"/>
          <w:szCs w:val="18"/>
        </w:rPr>
        <w:t>Cena je tvořena individuálně přímo na míru dané přírodovědné exkurze. Vychází z hodinové mzdy odborného průvodce, zda se koná ve všední den či o víkendu a samozřejmě na vzdálenosti, tedy vybraném cíli vaší cesty. Prohlídky</w:t>
      </w:r>
    </w:p>
    <w:p w14:paraId="73BE71C3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A73959">
        <w:rPr>
          <w:rFonts w:ascii="Poppins" w:hAnsi="Poppins" w:cs="Poppins"/>
          <w:color w:val="000000"/>
          <w:sz w:val="18"/>
          <w:szCs w:val="18"/>
        </w:rPr>
        <w:t>jsme schopni zajistit také pro cizince, v tomto případě je nutné počítat ještě s navýšením ceny za služby překladatele.</w:t>
      </w:r>
    </w:p>
    <w:p w14:paraId="6C1F4225" w14:textId="77777777" w:rsidR="00634574" w:rsidRPr="00A73959" w:rsidRDefault="00634574" w:rsidP="0063457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/>
          <w:bCs/>
          <w:color w:val="FF0000"/>
          <w:sz w:val="18"/>
          <w:szCs w:val="18"/>
        </w:rPr>
      </w:pPr>
      <w:r w:rsidRPr="00A73959">
        <w:rPr>
          <w:rFonts w:ascii="Poppins" w:hAnsi="Poppins" w:cs="Poppins"/>
          <w:b/>
          <w:bCs/>
          <w:color w:val="FF0000"/>
          <w:sz w:val="18"/>
          <w:szCs w:val="18"/>
        </w:rPr>
        <w:t>Nutné se v předstihu objednat u Ing. Čestmíra Ondráčka písemně</w:t>
      </w:r>
      <w:r w:rsidR="001C0593" w:rsidRPr="00A73959">
        <w:rPr>
          <w:rFonts w:ascii="Poppins" w:hAnsi="Poppins" w:cs="Poppins"/>
          <w:b/>
          <w:bCs/>
          <w:color w:val="FF0000"/>
          <w:sz w:val="18"/>
          <w:szCs w:val="18"/>
        </w:rPr>
        <w:t xml:space="preserve"> </w:t>
      </w:r>
      <w:r w:rsidRPr="00A73959">
        <w:rPr>
          <w:rFonts w:ascii="Poppins" w:hAnsi="Poppins" w:cs="Poppins"/>
          <w:b/>
          <w:bCs/>
          <w:color w:val="FF0000"/>
          <w:sz w:val="18"/>
          <w:szCs w:val="18"/>
        </w:rPr>
        <w:t>ondracek@muzeumchomutov.cz nebo telefonicky 775</w:t>
      </w:r>
      <w:r w:rsidR="001C0593" w:rsidRPr="00A73959">
        <w:rPr>
          <w:rFonts w:ascii="Poppins" w:hAnsi="Poppins" w:cs="Poppins"/>
          <w:b/>
          <w:bCs/>
          <w:color w:val="FF0000"/>
          <w:sz w:val="18"/>
          <w:szCs w:val="18"/>
        </w:rPr>
        <w:t> </w:t>
      </w:r>
      <w:r w:rsidRPr="00A73959">
        <w:rPr>
          <w:rFonts w:ascii="Poppins" w:hAnsi="Poppins" w:cs="Poppins"/>
          <w:b/>
          <w:bCs/>
          <w:color w:val="FF0000"/>
          <w:sz w:val="18"/>
          <w:szCs w:val="18"/>
        </w:rPr>
        <w:t>871</w:t>
      </w:r>
      <w:r w:rsidR="001C0593" w:rsidRPr="00A73959">
        <w:rPr>
          <w:rFonts w:ascii="Poppins" w:hAnsi="Poppins" w:cs="Poppins"/>
          <w:b/>
          <w:bCs/>
          <w:color w:val="FF0000"/>
          <w:sz w:val="18"/>
          <w:szCs w:val="18"/>
        </w:rPr>
        <w:t xml:space="preserve"> </w:t>
      </w:r>
      <w:r w:rsidRPr="00A73959">
        <w:rPr>
          <w:rFonts w:ascii="Poppins" w:hAnsi="Poppins" w:cs="Poppins"/>
          <w:b/>
          <w:bCs/>
          <w:color w:val="FF0000"/>
          <w:sz w:val="18"/>
          <w:szCs w:val="18"/>
        </w:rPr>
        <w:t>638.</w:t>
      </w:r>
    </w:p>
    <w:p w14:paraId="06396C79" w14:textId="77777777" w:rsidR="001C0593" w:rsidRDefault="001C0593" w:rsidP="00634574">
      <w:pPr>
        <w:spacing w:after="0" w:line="276" w:lineRule="auto"/>
        <w:rPr>
          <w:rFonts w:ascii="Poppins" w:hAnsi="Poppins" w:cs="Poppins"/>
          <w:b/>
          <w:bCs/>
          <w:color w:val="000000"/>
          <w:sz w:val="20"/>
          <w:szCs w:val="20"/>
        </w:rPr>
      </w:pPr>
    </w:p>
    <w:p w14:paraId="64030824" w14:textId="77777777" w:rsidR="00BF2E7C" w:rsidRPr="00634574" w:rsidRDefault="00634574" w:rsidP="00634574">
      <w:pPr>
        <w:spacing w:after="0" w:line="276" w:lineRule="auto"/>
        <w:rPr>
          <w:rFonts w:ascii="Poppins" w:hAnsi="Poppins" w:cs="Poppins"/>
          <w:i/>
          <w:sz w:val="20"/>
          <w:szCs w:val="20"/>
        </w:rPr>
      </w:pPr>
      <w:r w:rsidRPr="00634574">
        <w:rPr>
          <w:rFonts w:ascii="Poppins" w:hAnsi="Poppins" w:cs="Poppins"/>
          <w:b/>
          <w:bCs/>
          <w:color w:val="000000"/>
          <w:sz w:val="20"/>
          <w:szCs w:val="20"/>
        </w:rPr>
        <w:t>Platnost ceníku od 1. 5. 2023.</w:t>
      </w:r>
    </w:p>
    <w:p w14:paraId="51412866" w14:textId="77777777" w:rsidR="00C90B3E" w:rsidRPr="00634574" w:rsidRDefault="00C90B3E">
      <w:pPr>
        <w:rPr>
          <w:sz w:val="20"/>
          <w:szCs w:val="20"/>
        </w:rPr>
        <w:sectPr w:rsidR="00C90B3E" w:rsidRPr="00634574" w:rsidSect="00721B83">
          <w:headerReference w:type="default" r:id="rId6"/>
          <w:footerReference w:type="default" r:id="rId7"/>
          <w:type w:val="continuous"/>
          <w:pgSz w:w="11905" w:h="16837"/>
          <w:pgMar w:top="1134" w:right="851" w:bottom="539" w:left="851" w:header="720" w:footer="567" w:gutter="0"/>
          <w:cols w:space="708"/>
          <w:docGrid w:linePitch="299"/>
        </w:sectPr>
      </w:pPr>
    </w:p>
    <w:p w14:paraId="4BB7A952" w14:textId="77777777" w:rsidR="000D710B" w:rsidRPr="00634574" w:rsidRDefault="000D710B" w:rsidP="00C90B3E">
      <w:pPr>
        <w:spacing w:after="0" w:line="278" w:lineRule="auto"/>
        <w:ind w:right="-20"/>
        <w:rPr>
          <w:rFonts w:ascii="Arial" w:eastAsia="Arial" w:hAnsi="Arial" w:cs="Arial"/>
          <w:color w:val="DC2B48"/>
          <w:w w:val="102"/>
          <w:sz w:val="20"/>
          <w:szCs w:val="20"/>
        </w:rPr>
      </w:pPr>
    </w:p>
    <w:sectPr w:rsidR="000D710B" w:rsidRPr="00634574">
      <w:type w:val="continuous"/>
      <w:pgSz w:w="11905" w:h="16837"/>
      <w:pgMar w:top="1134" w:right="568" w:bottom="536" w:left="566" w:header="720" w:footer="720" w:gutter="0"/>
      <w:cols w:num="3" w:space="708" w:equalWidth="0">
        <w:col w:w="2119" w:space="738"/>
        <w:col w:w="2565" w:space="883"/>
        <w:col w:w="446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B50C3" w14:textId="77777777" w:rsidR="00B40A64" w:rsidRDefault="00B40A64" w:rsidP="00C90B3E">
      <w:pPr>
        <w:spacing w:after="0" w:line="240" w:lineRule="auto"/>
      </w:pPr>
      <w:r>
        <w:separator/>
      </w:r>
    </w:p>
  </w:endnote>
  <w:endnote w:type="continuationSeparator" w:id="0">
    <w:p w14:paraId="15EF6210" w14:textId="77777777" w:rsidR="00B40A64" w:rsidRDefault="00B40A64" w:rsidP="00C9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4170" w14:textId="77777777" w:rsidR="00C90B3E" w:rsidRPr="00C90B3E" w:rsidRDefault="00721B83" w:rsidP="00C90B3E">
    <w:pPr>
      <w:pStyle w:val="Zpat"/>
    </w:pPr>
    <w:r>
      <w:rPr>
        <w:noProof/>
      </w:rPr>
      <w:drawing>
        <wp:inline distT="0" distB="0" distL="0" distR="0" wp14:anchorId="3CC5AC56" wp14:editId="06712108">
          <wp:extent cx="6543888" cy="63246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488" cy="69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E31B" w14:textId="77777777" w:rsidR="00B40A64" w:rsidRDefault="00B40A64" w:rsidP="00C90B3E">
      <w:pPr>
        <w:spacing w:after="0" w:line="240" w:lineRule="auto"/>
      </w:pPr>
      <w:r>
        <w:separator/>
      </w:r>
    </w:p>
  </w:footnote>
  <w:footnote w:type="continuationSeparator" w:id="0">
    <w:p w14:paraId="6792A5CA" w14:textId="77777777" w:rsidR="00B40A64" w:rsidRDefault="00B40A64" w:rsidP="00C9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A68D" w14:textId="77777777" w:rsidR="00C90B3E" w:rsidRDefault="00C90B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3E69ECE" wp14:editId="216720ED">
              <wp:simplePos x="0" y="0"/>
              <wp:positionH relativeFrom="page">
                <wp:posOffset>359410</wp:posOffset>
              </wp:positionH>
              <wp:positionV relativeFrom="page">
                <wp:posOffset>457200</wp:posOffset>
              </wp:positionV>
              <wp:extent cx="6840004" cy="71996"/>
              <wp:effectExtent l="0" t="0" r="0" b="0"/>
              <wp:wrapNone/>
              <wp:docPr id="28" name="drawingObject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4" cy="7199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840004" h="71996">
                            <a:moveTo>
                              <a:pt x="0" y="0"/>
                            </a:moveTo>
                            <a:lnTo>
                              <a:pt x="0" y="71996"/>
                            </a:lnTo>
                            <a:lnTo>
                              <a:pt x="6840004" y="71996"/>
                            </a:lnTo>
                            <a:lnTo>
                              <a:pt x="684000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DC2B48"/>
                      </a:solidFill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shape w14:anchorId="49F4E8B9" id="drawingObject28" o:spid="_x0000_s1026" style="position:absolute;margin-left:28.3pt;margin-top:36pt;width:538.6pt;height:5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004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9TDgIAAK0EAAAOAAAAZHJzL2Uyb0RvYy54bWysVF9v2yAQf5+074B4X+xYXtpYcSqtUadJ&#10;01Kp7QfAGGJPGBBQ29mn30GCayXTHqq+wP3jfL/f3XlzN3YC9czYVskSLxcpRkxSVbfyUOKX54cv&#10;txhZR2RNhJKsxEdm8d3286fNoAuWqUaJmhkESaQtBl3ixjldJImlDeuIXSjNJDi5Mh1xoJpDUhsy&#10;QPZOJFmarpJBmVobRZm1YN2dnHgb8nPOqNtzbplDosRQmwunCWflz2S7IcXBEN209FwGeUcVHWkl&#10;fHRKtSOOoFfTXqXqWmqUVdwtqOoSxXlLWcAAaJbpBZqnhmgWsAA5Vk802Y9LS3/1jwa1dYkz6JQk&#10;HfTozPC++g30gRk4GrQtIPRJP5qzZkH0gEduOn8DFDQGXo8Tr2x0iIJxdZunaZpjRMF3s1yvVz5n&#10;8vaYvlr3namQiPQ/rTu1pY4SaaJERxlFA9X9t62aOP/OV+dFNMwqaWIh3tupnj2rEOcuQECRb14h&#10;r6PmcKI/3jpkm9BfgI9R8b6ODuMJFcSIeJ8iYZwj1VMMCB5qIHeCD8Y5wVaJtn5ohfCArTlU98Kg&#10;nsCC7O6zb3noNzyZhSW+/aeGe6lS9RGGBrbe7eHgQgGzQGGQMGqU+fMvu4+HwQUvRuKHhCFeL/Pc&#10;L2VQ8q83GShm7qnmHiIpPC6xC8PjC4GdCEjP++uXbq6DPP/LbP8CAAD//wMAUEsDBBQABgAIAAAA&#10;IQDEXkwM3wAAAAkBAAAPAAAAZHJzL2Rvd25yZXYueG1sTI9BS8NAEIXvgv9hGcGb3TSha0kzKVLs&#10;RRA09qC3bXaahGZ3Q3bbxn/v9GSPw3u8+b5iPdlenGkMnXcI81kCglztTecahN3X9mkJIkTtjO69&#10;I4RfCrAu7+8KnRt/cZ90rmIjeMSFXCO0MQ65lKFuyeow8wM5zg5+tDryOTbSjPrC47aXaZIoaXXn&#10;+EOrB9q0VB+rk0VQsUp+Dunu43XxXnffG61oK98QHx+mlxWISFP8L8MVn9GhZKa9PzkTRI+wUIqb&#10;CM8pK13zeZaxyx5hmWUgy0LeGpR/AAAA//8DAFBLAQItABQABgAIAAAAIQC2gziS/gAAAOEBAAAT&#10;AAAAAAAAAAAAAAAAAAAAAABbQ29udGVudF9UeXBlc10ueG1sUEsBAi0AFAAGAAgAAAAhADj9If/W&#10;AAAAlAEAAAsAAAAAAAAAAAAAAAAALwEAAF9yZWxzLy5yZWxzUEsBAi0AFAAGAAgAAAAhACQzb1MO&#10;AgAArQQAAA4AAAAAAAAAAAAAAAAALgIAAGRycy9lMm9Eb2MueG1sUEsBAi0AFAAGAAgAAAAhAMRe&#10;TAzfAAAACQEAAA8AAAAAAAAAAAAAAAAAaAQAAGRycy9kb3ducmV2LnhtbFBLBQYAAAAABAAEAPMA&#10;AAB0BQAAAAA=&#10;" o:allowincell="f" path="m,l,71996r6840004,l6840004,,,e" fillcolor="#dc2b48" stroked="f">
              <v:path arrowok="t" textboxrect="0,0,6840004,71996"/>
              <w10:wrap anchorx="page" anchory="page"/>
            </v:shape>
          </w:pict>
        </mc:Fallback>
      </mc:AlternateContent>
    </w:r>
  </w:p>
  <w:p w14:paraId="1C904445" w14:textId="77777777" w:rsidR="00C90B3E" w:rsidRDefault="00C90B3E">
    <w:pPr>
      <w:pStyle w:val="Zhlav"/>
    </w:pPr>
    <w:r>
      <w:rPr>
        <w:noProof/>
      </w:rPr>
      <w:drawing>
        <wp:inline distT="0" distB="0" distL="0" distR="0" wp14:anchorId="0C66EC1B" wp14:editId="637C90A3">
          <wp:extent cx="1866900" cy="3429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865" cy="35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3E"/>
    <w:rsid w:val="000D710B"/>
    <w:rsid w:val="000E58DD"/>
    <w:rsid w:val="00160500"/>
    <w:rsid w:val="001C0593"/>
    <w:rsid w:val="003E5E13"/>
    <w:rsid w:val="00634574"/>
    <w:rsid w:val="0068094D"/>
    <w:rsid w:val="00694941"/>
    <w:rsid w:val="006B55B0"/>
    <w:rsid w:val="00721B83"/>
    <w:rsid w:val="00764D31"/>
    <w:rsid w:val="007A28D1"/>
    <w:rsid w:val="009D57AB"/>
    <w:rsid w:val="00A373F2"/>
    <w:rsid w:val="00A73959"/>
    <w:rsid w:val="00B13E8A"/>
    <w:rsid w:val="00B40A64"/>
    <w:rsid w:val="00BB7ADD"/>
    <w:rsid w:val="00BF2E7C"/>
    <w:rsid w:val="00C846A7"/>
    <w:rsid w:val="00C90B3E"/>
    <w:rsid w:val="00D1551A"/>
    <w:rsid w:val="00D542CF"/>
    <w:rsid w:val="00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82D1"/>
  <w15:docId w15:val="{AE8F7D1D-92A2-4EE4-8B86-9BB86995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B3E"/>
  </w:style>
  <w:style w:type="paragraph" w:styleId="Zpat">
    <w:name w:val="footer"/>
    <w:basedOn w:val="Normln"/>
    <w:link w:val="ZpatChar"/>
    <w:uiPriority w:val="99"/>
    <w:unhideWhenUsed/>
    <w:rsid w:val="00C9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B3E"/>
  </w:style>
  <w:style w:type="paragraph" w:styleId="Normlnweb">
    <w:name w:val="Normal (Web)"/>
    <w:basedOn w:val="Normln"/>
    <w:uiPriority w:val="99"/>
    <w:unhideWhenUsed/>
    <w:rsid w:val="00C9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C90B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90B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08%20propagace\!!%20LOGA,%20FORMUL&#193;&#344;E,%20HLAVI&#268;KOV&#221;%20PAP&#205;R,%20&#352;ABLONY!!\HLAVI&#268;KOV&#221;%20PAP&#205;R\Star&#233;%20verze%20hlavi&#269;kov&#233;ho%20pap&#237;ru\&#352;ablonaNov&#253;%20hlavi&#269;kov&#253;%20pap&#237;r%20muzea%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ŠablonaNový hlavičkový papír muzea .dotx</Template>
  <TotalTime>24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chaloupkova</dc:creator>
  <cp:lastModifiedBy>Zuzana Formánková</cp:lastModifiedBy>
  <cp:revision>4</cp:revision>
  <cp:lastPrinted>2025-05-23T10:08:00Z</cp:lastPrinted>
  <dcterms:created xsi:type="dcterms:W3CDTF">2025-05-23T07:16:00Z</dcterms:created>
  <dcterms:modified xsi:type="dcterms:W3CDTF">2025-08-25T08:46:00Z</dcterms:modified>
</cp:coreProperties>
</file>